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5D" w:rsidRDefault="004A7F5D" w:rsidP="004A7F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pl-PL"/>
        </w:rPr>
        <w:t>Ważne informacje dla właścicieli placów zabaw, sal zabaw, urządzeń rozrywkowych</w:t>
      </w:r>
    </w:p>
    <w:p w:rsidR="004A7F5D" w:rsidRDefault="004A7F5D" w:rsidP="004A7F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pl-PL"/>
        </w:rPr>
      </w:pPr>
    </w:p>
    <w:p w:rsidR="00C2205A" w:rsidRPr="00C2205A" w:rsidRDefault="00C2205A" w:rsidP="00C220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2205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Jakie kontrole Cię obowiązują?</w:t>
      </w:r>
    </w:p>
    <w:p w:rsidR="00C2205A" w:rsidRPr="00C2205A" w:rsidRDefault="00C2205A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Istotnym elementem bezpieczeństwa placów zabaw są kontrole. </w:t>
      </w:r>
      <w:r w:rsidR="004D7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Masz obowiązek przeprowadzać następujące kontrole:</w:t>
      </w:r>
    </w:p>
    <w:p w:rsidR="00C2205A" w:rsidRPr="00C2205A" w:rsidRDefault="00C2205A" w:rsidP="00C220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regularna (co 1-7 dni),</w:t>
      </w:r>
    </w:p>
    <w:p w:rsidR="00C2205A" w:rsidRPr="00C2205A" w:rsidRDefault="00C2205A" w:rsidP="00C220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funkcjonalna (co l -3 miesiące),</w:t>
      </w:r>
    </w:p>
    <w:p w:rsidR="00C2205A" w:rsidRPr="00C2205A" w:rsidRDefault="00C2205A" w:rsidP="00C220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coroczna kontrola podstawowa.</w:t>
      </w:r>
    </w:p>
    <w:p w:rsidR="00C2205A" w:rsidRPr="00C2205A" w:rsidRDefault="00C2205A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regularna realizowana jest poprzez oględziny. Celem jej jest wykrycie zagrożeń wynikających ze zużycia elementów urządzeń oraz skutków wandalizmu.</w:t>
      </w:r>
    </w:p>
    <w:p w:rsidR="00C2205A" w:rsidRPr="00C2205A" w:rsidRDefault="00C2205A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kontroli funkcjonalnej powinieneś sprawdzić stabilność urządzenia, jego funkcjonalność, zużycie i kompletność elementów.</w:t>
      </w:r>
    </w:p>
    <w:p w:rsidR="00C2205A" w:rsidRDefault="00C2205A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kontroli corocznej jest ocena stanu fundamentów, nawierzchni, ujawnienie skutków korozji. Może to wymagać odkopywania lub wymontowania różnych części.</w:t>
      </w:r>
    </w:p>
    <w:p w:rsidR="004D4D0C" w:rsidRPr="00C2205A" w:rsidRDefault="004D4D0C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D18" w:rsidRDefault="00C2205A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D4D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Kontrolę coroczną powinieneś zlecić osobom posiadającym uprawnienia do pełnienia czynności kontrolnych urządzeń technicznych. </w:t>
      </w:r>
      <w:r w:rsidR="00E07E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4D4D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Powinna być prze</w:t>
      </w:r>
      <w:r w:rsidRPr="004D4D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softHyphen/>
        <w:t xml:space="preserve">prowadzona po zimie. </w:t>
      </w:r>
    </w:p>
    <w:p w:rsidR="00C2205A" w:rsidRDefault="00C2205A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D4D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Wynikiem tej kontroli jest dokument stwierdzający stan sprawności technicznej urządzeń-</w:t>
      </w:r>
      <w:r w:rsidR="005D5D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EE087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4D4D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orzeczenie techniczne.</w:t>
      </w:r>
    </w:p>
    <w:p w:rsidR="00C2205A" w:rsidRDefault="00C2205A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Place zabaw podlegają również obowiązkowemu przeglądowi rocznemu nieruchomości jako elementy małej architektury.</w:t>
      </w:r>
    </w:p>
    <w:p w:rsidR="004D4D0C" w:rsidRPr="00C2205A" w:rsidRDefault="004D4D0C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05A" w:rsidRPr="00C2205A" w:rsidRDefault="00C2205A" w:rsidP="00C220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2205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Opracuj plan kontroli placu zabaw</w:t>
      </w:r>
    </w:p>
    <w:p w:rsidR="00C2205A" w:rsidRPr="00C2205A" w:rsidRDefault="00C2205A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ułatwi Ci dopilnowanie terminów kontroli. W planie uwzględnij lokalne warunki </w:t>
      </w:r>
      <w:r w:rsidR="00E07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instrukcje producenta. Umieść w nim wykaz części poddawanych kontroli i opisz sposób jej realizacji wraz z określeniem częstotliwości.</w:t>
      </w:r>
    </w:p>
    <w:p w:rsidR="00C2205A" w:rsidRPr="00C2205A" w:rsidRDefault="00C2205A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 masz również obowiązek przeszkolenia personelu, któremu powierzasz nadzór nad stanem bezpieczeństwa w zakresie stosownym do wykonywanych czynności obsługowych.</w:t>
      </w:r>
    </w:p>
    <w:p w:rsidR="004A0EB6" w:rsidRPr="00C2205A" w:rsidRDefault="00C2205A" w:rsidP="00C220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2205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Jaką dokumentację placu zabaw powinieneś posiadać?</w:t>
      </w:r>
    </w:p>
    <w:p w:rsidR="004A0EB6" w:rsidRPr="00E07E35" w:rsidRDefault="00C2205A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działania w ramach kontroli i nadzoru odnotowuj w dzienniku placu zabaw. </w:t>
      </w:r>
      <w:r w:rsidR="004D7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7E35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tego powinieneś posiadać świadectwa kontroli i badań technicznych, instrukcje kontroli, obsługi i konserwacji urządzeń.</w:t>
      </w:r>
      <w:r w:rsidR="005D5D18" w:rsidRPr="00E07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7E35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Okazania dokumentacji może zażądać od Ciebie straż miejska, policja oraz nadzór budowlany.</w:t>
      </w:r>
    </w:p>
    <w:p w:rsidR="00C2205A" w:rsidRPr="00C2205A" w:rsidRDefault="00C2205A" w:rsidP="00C220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2205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Co musisz zrobić w razie wypadku?</w:t>
      </w:r>
    </w:p>
    <w:p w:rsidR="00C2205A" w:rsidRPr="00C2205A" w:rsidRDefault="00C2205A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zdarzenia nadzwyczajne na placu zabaw (pożar, wypadek) powinieneś odnotować podając:</w:t>
      </w:r>
    </w:p>
    <w:p w:rsidR="00C2205A" w:rsidRPr="00C2205A" w:rsidRDefault="00C2205A" w:rsidP="00C220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zdarzenia,</w:t>
      </w:r>
    </w:p>
    <w:p w:rsidR="00C2205A" w:rsidRPr="00C2205A" w:rsidRDefault="00C2205A" w:rsidP="00C220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wiek i płeć ofiary oraz odzież, w jaka dana osoba była ubrana, obuwie itp.,</w:t>
      </w:r>
    </w:p>
    <w:p w:rsidR="00C2205A" w:rsidRPr="00C2205A" w:rsidRDefault="00C2205A" w:rsidP="00C220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sprzęt, na jakim doszło do wypadku,</w:t>
      </w:r>
    </w:p>
    <w:p w:rsidR="00C2205A" w:rsidRPr="00C2205A" w:rsidRDefault="00C2205A" w:rsidP="00C220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opis wypadku,</w:t>
      </w:r>
    </w:p>
    <w:p w:rsidR="00C2205A" w:rsidRPr="00C2205A" w:rsidRDefault="00C2205A" w:rsidP="00C220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zranienia i części ciała, jakiej to dotyczyło,</w:t>
      </w:r>
    </w:p>
    <w:p w:rsidR="00C2205A" w:rsidRPr="00C2205A" w:rsidRDefault="00C2205A" w:rsidP="00C220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 środki zaradcze,</w:t>
      </w:r>
    </w:p>
    <w:p w:rsidR="00C2205A" w:rsidRPr="00C2205A" w:rsidRDefault="00C2205A" w:rsidP="00C220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zeznania świadków,</w:t>
      </w:r>
    </w:p>
    <w:p w:rsidR="00C2205A" w:rsidRPr="00C2205A" w:rsidRDefault="00C2205A" w:rsidP="00C220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późniejsze modyfikacje sprzętu, jeśli miały miejsce.</w:t>
      </w:r>
    </w:p>
    <w:p w:rsidR="000D7CE1" w:rsidRDefault="00C2205A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 ponosisz odpowiedzialn</w:t>
      </w:r>
      <w:r w:rsidR="00E07E35">
        <w:rPr>
          <w:rFonts w:ascii="Times New Roman" w:eastAsia="Times New Roman" w:hAnsi="Times New Roman" w:cs="Times New Roman"/>
          <w:sz w:val="24"/>
          <w:szCs w:val="24"/>
          <w:lang w:eastAsia="pl-PL"/>
        </w:rPr>
        <w:t>ość karną wynikającą z Kodeksu K</w:t>
      </w: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arnego nie tylko za stan bezpieczeństwa placów zabaw, ale również za prze</w:t>
      </w: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strzeganie zasad ich eksploatacji.</w:t>
      </w:r>
    </w:p>
    <w:p w:rsidR="004D78DF" w:rsidRPr="004D78DF" w:rsidRDefault="004D78DF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07E35" w:rsidRDefault="004D4D0C" w:rsidP="00E07E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D4D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Dokumentację placu zabaw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</w:t>
      </w:r>
      <w:r w:rsidRPr="004D4D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zeszyt k</w:t>
      </w:r>
      <w:r w:rsidR="00E07E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ontroli, regulamin placu zabaw-</w:t>
      </w:r>
    </w:p>
    <w:p w:rsidR="004D4D0C" w:rsidRDefault="00E07E35" w:rsidP="00E07E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4D4D0C" w:rsidRPr="004D4D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te informacje </w:t>
      </w:r>
      <w:r w:rsidR="004D4D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D4D0C" w:rsidRPr="004D4D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znajdziesz na stronie</w:t>
      </w:r>
      <w:r w:rsidR="004D4D0C" w:rsidRPr="00E07E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hyperlink r:id="rId7" w:history="1">
        <w:r w:rsidRPr="00E07E35">
          <w:rPr>
            <w:rStyle w:val="Hipercze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pl-PL"/>
          </w:rPr>
          <w:t>www.lunaparki.pl</w:t>
        </w:r>
      </w:hyperlink>
    </w:p>
    <w:p w:rsidR="00E07E35" w:rsidRPr="004D78DF" w:rsidRDefault="00E07E35" w:rsidP="00E07E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2205A" w:rsidRPr="00C2205A" w:rsidRDefault="00C2205A" w:rsidP="00E07E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Kazimierz Chojnowski</w:t>
      </w:r>
    </w:p>
    <w:p w:rsidR="00E07E35" w:rsidRDefault="00C2205A" w:rsidP="00E07E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Stowarzyszenia Rzeczoznawców</w:t>
      </w:r>
    </w:p>
    <w:p w:rsidR="00C2205A" w:rsidRPr="00C2205A" w:rsidRDefault="00C2205A" w:rsidP="00E07E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Technicznych Urządzeń Rozrywkowyc</w:t>
      </w:r>
      <w:r w:rsidR="004D4D0C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</w:p>
    <w:p w:rsidR="002763F1" w:rsidRDefault="002763F1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05A" w:rsidRPr="00C2205A" w:rsidRDefault="00C2205A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C2205A" w:rsidRPr="00C2205A" w:rsidRDefault="00C2205A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ogólnym bezpieczeństwie produktów (Dz.U. z 2003 r. nr 229, póz. 2275),</w:t>
      </w:r>
    </w:p>
    <w:p w:rsidR="00C2205A" w:rsidRPr="00C2205A" w:rsidRDefault="00C2205A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Prawo budowlane (Dz.U. z 2003 r. nr 207, póz. 2016, tekst jedn.),</w:t>
      </w:r>
    </w:p>
    <w:p w:rsidR="00C2205A" w:rsidRPr="00C2205A" w:rsidRDefault="00C2205A" w:rsidP="00C2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 Norma PN-EN 1176-1 do 7: 2011</w:t>
      </w:r>
    </w:p>
    <w:p w:rsidR="00577B54" w:rsidRPr="00E07E35" w:rsidRDefault="00C2205A" w:rsidP="00E07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5A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 Norma PN-EN 1177:2001</w:t>
      </w:r>
    </w:p>
    <w:sectPr w:rsidR="00577B54" w:rsidRPr="00E07E35" w:rsidSect="00577B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139" w:rsidRDefault="007B1139" w:rsidP="00E07E35">
      <w:pPr>
        <w:spacing w:after="0" w:line="240" w:lineRule="auto"/>
      </w:pPr>
      <w:r>
        <w:separator/>
      </w:r>
    </w:p>
  </w:endnote>
  <w:endnote w:type="continuationSeparator" w:id="1">
    <w:p w:rsidR="007B1139" w:rsidRDefault="007B1139" w:rsidP="00E0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74547"/>
      <w:docPartObj>
        <w:docPartGallery w:val="Page Numbers (Bottom of Page)"/>
        <w:docPartUnique/>
      </w:docPartObj>
    </w:sdtPr>
    <w:sdtContent>
      <w:p w:rsidR="00E07E35" w:rsidRDefault="00C97601">
        <w:pPr>
          <w:pStyle w:val="Stopka"/>
          <w:jc w:val="right"/>
        </w:pPr>
        <w:fldSimple w:instr=" PAGE   \* MERGEFORMAT ">
          <w:r w:rsidR="002763F1">
            <w:rPr>
              <w:noProof/>
            </w:rPr>
            <w:t>2</w:t>
          </w:r>
        </w:fldSimple>
      </w:p>
    </w:sdtContent>
  </w:sdt>
  <w:p w:rsidR="00E07E35" w:rsidRDefault="00E07E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139" w:rsidRDefault="007B1139" w:rsidP="00E07E35">
      <w:pPr>
        <w:spacing w:after="0" w:line="240" w:lineRule="auto"/>
      </w:pPr>
      <w:r>
        <w:separator/>
      </w:r>
    </w:p>
  </w:footnote>
  <w:footnote w:type="continuationSeparator" w:id="1">
    <w:p w:rsidR="007B1139" w:rsidRDefault="007B1139" w:rsidP="00E0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C3B"/>
    <w:multiLevelType w:val="multilevel"/>
    <w:tmpl w:val="83E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E335A"/>
    <w:multiLevelType w:val="multilevel"/>
    <w:tmpl w:val="765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A5985"/>
    <w:multiLevelType w:val="multilevel"/>
    <w:tmpl w:val="03B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2663B"/>
    <w:multiLevelType w:val="multilevel"/>
    <w:tmpl w:val="DC72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C1D00"/>
    <w:multiLevelType w:val="multilevel"/>
    <w:tmpl w:val="8108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05A"/>
    <w:rsid w:val="000C28B0"/>
    <w:rsid w:val="000D7CE1"/>
    <w:rsid w:val="002457D2"/>
    <w:rsid w:val="002763F1"/>
    <w:rsid w:val="004A0EB6"/>
    <w:rsid w:val="004A7F5D"/>
    <w:rsid w:val="004D4D0C"/>
    <w:rsid w:val="004D78DF"/>
    <w:rsid w:val="00511B4E"/>
    <w:rsid w:val="00577B54"/>
    <w:rsid w:val="005D5D18"/>
    <w:rsid w:val="00646D56"/>
    <w:rsid w:val="007231CE"/>
    <w:rsid w:val="007B1139"/>
    <w:rsid w:val="00BC3B9C"/>
    <w:rsid w:val="00C2205A"/>
    <w:rsid w:val="00C81AD0"/>
    <w:rsid w:val="00C97601"/>
    <w:rsid w:val="00E07E35"/>
    <w:rsid w:val="00EE0879"/>
    <w:rsid w:val="00F5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B54"/>
  </w:style>
  <w:style w:type="paragraph" w:styleId="Nagwek2">
    <w:name w:val="heading 2"/>
    <w:basedOn w:val="Normalny"/>
    <w:link w:val="Nagwek2Znak"/>
    <w:uiPriority w:val="9"/>
    <w:qFormat/>
    <w:rsid w:val="00C22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22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2205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205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2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0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11B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07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7E35"/>
  </w:style>
  <w:style w:type="paragraph" w:styleId="Stopka">
    <w:name w:val="footer"/>
    <w:basedOn w:val="Normalny"/>
    <w:link w:val="StopkaZnak"/>
    <w:uiPriority w:val="99"/>
    <w:unhideWhenUsed/>
    <w:rsid w:val="00E07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unapar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</dc:creator>
  <cp:keywords/>
  <dc:description/>
  <cp:lastModifiedBy>Stasiu</cp:lastModifiedBy>
  <cp:revision>12</cp:revision>
  <dcterms:created xsi:type="dcterms:W3CDTF">2012-03-12T18:39:00Z</dcterms:created>
  <dcterms:modified xsi:type="dcterms:W3CDTF">2012-08-23T20:25:00Z</dcterms:modified>
</cp:coreProperties>
</file>